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E04D" w14:textId="77777777" w:rsidR="009A6C61" w:rsidRDefault="009A6C61" w:rsidP="001A7964">
      <w:pPr>
        <w:spacing w:after="120"/>
        <w:jc w:val="both"/>
        <w:rPr>
          <w:b/>
          <w:sz w:val="25"/>
          <w:szCs w:val="25"/>
        </w:rPr>
      </w:pPr>
    </w:p>
    <w:p w14:paraId="57F61B16" w14:textId="77777777" w:rsidR="009A6C61" w:rsidRDefault="009A6C61" w:rsidP="009A6C61">
      <w:pPr>
        <w:spacing w:after="120"/>
        <w:jc w:val="both"/>
        <w:rPr>
          <w:b/>
          <w:sz w:val="25"/>
          <w:szCs w:val="25"/>
        </w:rPr>
      </w:pPr>
      <w:r w:rsidRPr="009A6C61">
        <w:rPr>
          <w:b/>
          <w:sz w:val="25"/>
          <w:szCs w:val="25"/>
        </w:rPr>
        <w:t>Duhového delfína si odnesla Irena Melounová</w:t>
      </w:r>
    </w:p>
    <w:p w14:paraId="664B7D31" w14:textId="6C41CD1F" w:rsidR="009A6C61" w:rsidRPr="009A6C61" w:rsidRDefault="008560EF" w:rsidP="00135E60">
      <w:pPr>
        <w:jc w:val="both"/>
        <w:rPr>
          <w:b/>
        </w:rPr>
      </w:pPr>
      <w:r w:rsidRPr="009A6C61">
        <w:rPr>
          <w:b/>
        </w:rPr>
        <w:t>Praha</w:t>
      </w:r>
      <w:r w:rsidR="00135E60" w:rsidRPr="009A6C61">
        <w:rPr>
          <w:b/>
        </w:rPr>
        <w:t xml:space="preserve">, </w:t>
      </w:r>
      <w:r w:rsidR="003860B2" w:rsidRPr="009A6C61">
        <w:rPr>
          <w:b/>
        </w:rPr>
        <w:t>2</w:t>
      </w:r>
      <w:r w:rsidR="009A6C61" w:rsidRPr="009A6C61">
        <w:rPr>
          <w:b/>
        </w:rPr>
        <w:t>2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AB4192" w:rsidRPr="009A6C61">
        <w:rPr>
          <w:b/>
        </w:rPr>
        <w:t>5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135E60" w:rsidRPr="009A6C61">
        <w:rPr>
          <w:b/>
        </w:rPr>
        <w:t>20</w:t>
      </w:r>
      <w:r w:rsidR="0053055D" w:rsidRPr="009A6C61">
        <w:rPr>
          <w:b/>
        </w:rPr>
        <w:t>2</w:t>
      </w:r>
      <w:r w:rsidR="009A6C61" w:rsidRPr="009A6C61">
        <w:rPr>
          <w:b/>
        </w:rPr>
        <w:t>3</w:t>
      </w:r>
      <w:r w:rsidR="006516CC" w:rsidRPr="009A6C61">
        <w:rPr>
          <w:b/>
        </w:rPr>
        <w:t xml:space="preserve"> –</w:t>
      </w:r>
      <w:r w:rsidR="00602E98" w:rsidRPr="009A6C61">
        <w:rPr>
          <w:b/>
        </w:rPr>
        <w:t xml:space="preserve"> </w:t>
      </w:r>
      <w:r w:rsidR="009A6C61" w:rsidRPr="009A6C61">
        <w:rPr>
          <w:b/>
        </w:rPr>
        <w:t xml:space="preserve">Česká marketingová společnost (ČMS) vyhlásila výsledky 18. ročníku tradiční soutěže Marketér roku, která ocenila nejlepší marketéry za rok 2022. Duhového delfína – Cenu prezidia ČMS obdržela Ing. Mgr. Irena Melounová z družstva KOOPERATIVA </w:t>
      </w:r>
      <w:proofErr w:type="spellStart"/>
      <w:r w:rsidR="009A6C61">
        <w:rPr>
          <w:b/>
        </w:rPr>
        <w:t>v.o.d</w:t>
      </w:r>
      <w:proofErr w:type="spellEnd"/>
      <w:r w:rsidR="009A6C61">
        <w:rPr>
          <w:b/>
        </w:rPr>
        <w:t xml:space="preserve">. </w:t>
      </w:r>
      <w:r w:rsidR="009A6C61" w:rsidRPr="009A6C61">
        <w:rPr>
          <w:b/>
        </w:rPr>
        <w:t>Uhlířské Janovice. Slavnostní vyhlášení výsledků soutěže se uskutečnilo ve čtvrtek 18. 5. v Divadelním sále Klubu Lávka v Praze.</w:t>
      </w:r>
    </w:p>
    <w:p w14:paraId="77833F03" w14:textId="3F49C66D" w:rsidR="002B477A" w:rsidRPr="009A6C61" w:rsidRDefault="002B477A" w:rsidP="00135E60">
      <w:pPr>
        <w:jc w:val="both"/>
      </w:pPr>
      <w:r w:rsidRPr="009A6C61">
        <w:t>Vyhlašovatelem soutěže Marketér roku je Česká marketingová společnost, která již od roku 2005 oceňuje významné osobnosti z</w:t>
      </w:r>
      <w:r w:rsidR="00580F86" w:rsidRPr="009A6C61">
        <w:t xml:space="preserve"> </w:t>
      </w:r>
      <w:r w:rsidRPr="009A6C61">
        <w:t xml:space="preserve">oblasti marketingu, </w:t>
      </w:r>
      <w:r w:rsidR="00F160B1" w:rsidRPr="009A6C61">
        <w:t>jež</w:t>
      </w:r>
      <w:r w:rsidRPr="009A6C61">
        <w:t xml:space="preserve"> působí v</w:t>
      </w:r>
      <w:r w:rsidR="00F6423C" w:rsidRPr="009A6C61">
        <w:t xml:space="preserve"> </w:t>
      </w:r>
      <w:r w:rsidRPr="009A6C61">
        <w:t>hospodářství, poradenských a</w:t>
      </w:r>
      <w:r w:rsidR="009A6C61">
        <w:t> </w:t>
      </w:r>
      <w:r w:rsidRPr="009A6C61">
        <w:t>výzkumných marketingových organizacích nebo škols</w:t>
      </w:r>
      <w:r w:rsidR="00FA0FFA" w:rsidRPr="009A6C61">
        <w:t>tví.</w:t>
      </w:r>
      <w:r w:rsidR="00580F86" w:rsidRPr="009A6C61">
        <w:t xml:space="preserve"> Zástupci českých výrobních družstev jsou v</w:t>
      </w:r>
      <w:r w:rsidR="009A6C61">
        <w:t> </w:t>
      </w:r>
      <w:r w:rsidR="00580F86" w:rsidRPr="009A6C61">
        <w:t>soutěži Marketér roku dlouhodobě úspěšní, což dokládá konkurenceschopnost družstevní formy podnikán</w:t>
      </w:r>
      <w:r w:rsidR="007E7F44" w:rsidRPr="009A6C61">
        <w:t>í. D</w:t>
      </w:r>
      <w:r w:rsidR="00580F86" w:rsidRPr="009A6C61">
        <w:t xml:space="preserve">ružstva </w:t>
      </w:r>
      <w:r w:rsidR="009E2531" w:rsidRPr="009A6C61">
        <w:t>svými pravidelnými umístěními mezi nejlepšími</w:t>
      </w:r>
      <w:r w:rsidR="001A7964" w:rsidRPr="009A6C61">
        <w:t xml:space="preserve"> </w:t>
      </w:r>
      <w:r w:rsidR="009E2531" w:rsidRPr="009A6C61">
        <w:t xml:space="preserve">firmami </w:t>
      </w:r>
      <w:r w:rsidR="007E7F44" w:rsidRPr="009A6C61">
        <w:t xml:space="preserve">rovněž </w:t>
      </w:r>
      <w:r w:rsidR="00580F86" w:rsidRPr="009A6C61">
        <w:t>potvrzují, že jsou moderními podniky a</w:t>
      </w:r>
      <w:r w:rsidR="009E2531" w:rsidRPr="009A6C61">
        <w:t> </w:t>
      </w:r>
      <w:r w:rsidR="00580F86" w:rsidRPr="009A6C61">
        <w:t>významnou součástí českého hospodářství.</w:t>
      </w:r>
    </w:p>
    <w:p w14:paraId="38A7DC98" w14:textId="3B600654" w:rsidR="009A6C61" w:rsidRDefault="009A6C61" w:rsidP="003860B2">
      <w:pPr>
        <w:spacing w:after="240"/>
        <w:jc w:val="both"/>
      </w:pPr>
      <w:r w:rsidRPr="009A6C61">
        <w:t xml:space="preserve">Oceněná </w:t>
      </w:r>
      <w:r w:rsidRPr="009A6C61">
        <w:rPr>
          <w:b/>
          <w:bCs/>
        </w:rPr>
        <w:t>Ing. Mgr. Irena Melounová</w:t>
      </w:r>
      <w:r w:rsidRPr="009A6C61">
        <w:t xml:space="preserve">, vedoucí obchodního oddělení stožárů KOOPERATIVA </w:t>
      </w:r>
      <w:proofErr w:type="spellStart"/>
      <w:r w:rsidRPr="009A6C61">
        <w:t>v.o.d</w:t>
      </w:r>
      <w:proofErr w:type="spellEnd"/>
      <w:r w:rsidRPr="009A6C61">
        <w:t>. Uhlířské Janovice, obdržela Duhového delfína za vytvoření marketingové strategie nové řady produktů.</w:t>
      </w:r>
      <w:r>
        <w:t xml:space="preserve"> </w:t>
      </w:r>
      <w:r w:rsidRPr="009A6C61">
        <w:rPr>
          <w:b/>
          <w:bCs/>
        </w:rPr>
        <w:t xml:space="preserve">KOOPERATIVA </w:t>
      </w:r>
      <w:proofErr w:type="spellStart"/>
      <w:r w:rsidRPr="009A6C61">
        <w:rPr>
          <w:b/>
          <w:bCs/>
        </w:rPr>
        <w:t>v.o.d</w:t>
      </w:r>
      <w:proofErr w:type="spellEnd"/>
      <w:r w:rsidRPr="009A6C61">
        <w:rPr>
          <w:b/>
          <w:bCs/>
        </w:rPr>
        <w:t>. Uhlířské Janovice</w:t>
      </w:r>
      <w:r>
        <w:t xml:space="preserve"> je družstvem s dlouhodobou</w:t>
      </w:r>
      <w:r w:rsidRPr="009A6C61">
        <w:t xml:space="preserve"> tradicí</w:t>
      </w:r>
      <w:r w:rsidR="00B01D84">
        <w:t>, za</w:t>
      </w:r>
      <w:r w:rsidRPr="009A6C61">
        <w:t>měřuj</w:t>
      </w:r>
      <w:r w:rsidR="00B01D84">
        <w:t>ící</w:t>
      </w:r>
      <w:r w:rsidR="00694940">
        <w:t>m</w:t>
      </w:r>
      <w:r w:rsidRPr="009A6C61">
        <w:t xml:space="preserve"> </w:t>
      </w:r>
      <w:r w:rsidRPr="00745014">
        <w:rPr>
          <w:spacing w:val="-2"/>
        </w:rPr>
        <w:t xml:space="preserve">se </w:t>
      </w:r>
      <w:r w:rsidR="00B01D84" w:rsidRPr="00745014">
        <w:rPr>
          <w:spacing w:val="-2"/>
        </w:rPr>
        <w:t>zejména</w:t>
      </w:r>
      <w:r w:rsidRPr="00745014">
        <w:rPr>
          <w:spacing w:val="-2"/>
        </w:rPr>
        <w:t xml:space="preserve"> na kovovýrobu pro stavebnictví</w:t>
      </w:r>
      <w:r w:rsidR="00B01D84" w:rsidRPr="00745014">
        <w:rPr>
          <w:spacing w:val="-2"/>
        </w:rPr>
        <w:t>. P</w:t>
      </w:r>
      <w:r w:rsidRPr="00745014">
        <w:rPr>
          <w:spacing w:val="-2"/>
        </w:rPr>
        <w:t>atří mezi největší výrobce ocelových zárubní a</w:t>
      </w:r>
      <w:r w:rsidR="00694940" w:rsidRPr="00745014">
        <w:rPr>
          <w:spacing w:val="-2"/>
        </w:rPr>
        <w:t> </w:t>
      </w:r>
      <w:r w:rsidRPr="00745014">
        <w:rPr>
          <w:spacing w:val="-2"/>
        </w:rPr>
        <w:t>ocelových</w:t>
      </w:r>
      <w:r w:rsidRPr="009A6C61">
        <w:t xml:space="preserve"> stožárů v České republice.</w:t>
      </w:r>
    </w:p>
    <w:p w14:paraId="249B89FC" w14:textId="5F123CE8" w:rsidR="00677B77" w:rsidRPr="009A6C61" w:rsidRDefault="00677B77" w:rsidP="00677B77">
      <w:pPr>
        <w:spacing w:before="120" w:after="240"/>
        <w:jc w:val="both"/>
      </w:pPr>
      <w:r w:rsidRPr="009A6C61">
        <w:rPr>
          <w:b/>
          <w:spacing w:val="-2"/>
        </w:rPr>
        <w:t>SČMVD</w:t>
      </w:r>
      <w:r w:rsidRPr="009A6C61">
        <w:rPr>
          <w:bCs/>
          <w:spacing w:val="-2"/>
        </w:rPr>
        <w:t xml:space="preserve"> </w:t>
      </w:r>
      <w:r w:rsidRPr="009A6C61">
        <w:rPr>
          <w:spacing w:val="-2"/>
        </w:rPr>
        <w:t>patří mezi největší a nejvýznamnější svazy zaměstnavatelů v České republice. Je</w:t>
      </w:r>
      <w:r w:rsidRPr="009A6C61">
        <w:t xml:space="preserve"> představitelem silné skupiny výrobních družstev, zastupuje jejich zájmy na úrovni vlády a Parlamentu ČR, podporuje členská družstva širokou škálou odborných činností a služeb ve stěžejních oblastech podnikání a vytváří a prosazuje podmínky pro jejich rozvoj. Členskou základnu svazu tvoří</w:t>
      </w:r>
      <w:r w:rsidR="00790451" w:rsidRPr="009A6C61">
        <w:t xml:space="preserve"> </w:t>
      </w:r>
      <w:r w:rsidR="009A6C61">
        <w:t>180</w:t>
      </w:r>
      <w:r w:rsidRPr="009A6C61">
        <w:t xml:space="preserve">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7E095259" w14:textId="77777777" w:rsidR="00677B77" w:rsidRPr="005770E8" w:rsidRDefault="00677B77" w:rsidP="009A6C61">
      <w:pPr>
        <w:spacing w:after="6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46A91D50" w14:textId="77777777" w:rsidR="00677B77" w:rsidRPr="005770E8" w:rsidRDefault="00677B77" w:rsidP="00677B77">
      <w:pPr>
        <w:spacing w:after="0" w:line="240" w:lineRule="auto"/>
        <w:jc w:val="both"/>
      </w:pPr>
      <w:r w:rsidRPr="005770E8">
        <w:t>Mgr. Rodan Svoboda</w:t>
      </w:r>
    </w:p>
    <w:p w14:paraId="60D65F00" w14:textId="77777777" w:rsidR="00677B77" w:rsidRPr="005770E8" w:rsidRDefault="00677B77" w:rsidP="00677B77">
      <w:pPr>
        <w:spacing w:after="60" w:line="240" w:lineRule="auto"/>
        <w:jc w:val="both"/>
      </w:pPr>
      <w:r w:rsidRPr="005770E8">
        <w:t>sekretariát SČMVD</w:t>
      </w:r>
    </w:p>
    <w:p w14:paraId="1B077425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07FF6D90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D1AD0AD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8C472DC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63773F0E" w14:textId="77777777" w:rsidR="00677B77" w:rsidRPr="00FA0FFA" w:rsidRDefault="00745014" w:rsidP="00677B77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677B77" w:rsidRPr="00FA0FFA">
          <w:rPr>
            <w:rStyle w:val="Hypertextovodkaz"/>
            <w:sz w:val="21"/>
            <w:szCs w:val="21"/>
          </w:rPr>
          <w:t>www.scmvd.cz</w:t>
        </w:r>
      </w:hyperlink>
    </w:p>
    <w:p w14:paraId="4E684DEB" w14:textId="36EFB264" w:rsidR="00090462" w:rsidRPr="00FA0FFA" w:rsidRDefault="00090462" w:rsidP="00677B77">
      <w:pPr>
        <w:spacing w:before="120"/>
        <w:jc w:val="both"/>
        <w:rPr>
          <w:sz w:val="21"/>
          <w:szCs w:val="21"/>
        </w:rPr>
      </w:pPr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745014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16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21764">
    <w:abstractNumId w:val="5"/>
  </w:num>
  <w:num w:numId="3" w16cid:durableId="1389567537">
    <w:abstractNumId w:val="3"/>
  </w:num>
  <w:num w:numId="4" w16cid:durableId="1430615834">
    <w:abstractNumId w:val="2"/>
  </w:num>
  <w:num w:numId="5" w16cid:durableId="456293401">
    <w:abstractNumId w:val="4"/>
  </w:num>
  <w:num w:numId="6" w16cid:durableId="1462729020">
    <w:abstractNumId w:val="1"/>
  </w:num>
  <w:num w:numId="7" w16cid:durableId="2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A7964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6CC6"/>
    <w:rsid w:val="00250245"/>
    <w:rsid w:val="00255819"/>
    <w:rsid w:val="00270C72"/>
    <w:rsid w:val="0027491D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94FA7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93FD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77B77"/>
    <w:rsid w:val="00681C7E"/>
    <w:rsid w:val="0068457C"/>
    <w:rsid w:val="00685030"/>
    <w:rsid w:val="0069494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45014"/>
    <w:rsid w:val="00750266"/>
    <w:rsid w:val="00764D35"/>
    <w:rsid w:val="007779F6"/>
    <w:rsid w:val="00777E96"/>
    <w:rsid w:val="00784F15"/>
    <w:rsid w:val="00790451"/>
    <w:rsid w:val="007935A1"/>
    <w:rsid w:val="00795569"/>
    <w:rsid w:val="007A16F5"/>
    <w:rsid w:val="007A433F"/>
    <w:rsid w:val="007C1063"/>
    <w:rsid w:val="007C3145"/>
    <w:rsid w:val="007D6108"/>
    <w:rsid w:val="007E3FFD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5CB0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A6C61"/>
    <w:rsid w:val="009B4969"/>
    <w:rsid w:val="009E2531"/>
    <w:rsid w:val="00A11FA1"/>
    <w:rsid w:val="00A3019D"/>
    <w:rsid w:val="00A34403"/>
    <w:rsid w:val="00A44C5B"/>
    <w:rsid w:val="00A46350"/>
    <w:rsid w:val="00A5521C"/>
    <w:rsid w:val="00A65B63"/>
    <w:rsid w:val="00AA65C1"/>
    <w:rsid w:val="00AB0C80"/>
    <w:rsid w:val="00AB4192"/>
    <w:rsid w:val="00AB44B6"/>
    <w:rsid w:val="00AB7FC1"/>
    <w:rsid w:val="00AC1C25"/>
    <w:rsid w:val="00AC3ECA"/>
    <w:rsid w:val="00AF2F08"/>
    <w:rsid w:val="00B0087C"/>
    <w:rsid w:val="00B01D84"/>
    <w:rsid w:val="00B01E9E"/>
    <w:rsid w:val="00B13919"/>
    <w:rsid w:val="00B178C1"/>
    <w:rsid w:val="00B17CD7"/>
    <w:rsid w:val="00B26102"/>
    <w:rsid w:val="00B52DD9"/>
    <w:rsid w:val="00B614A3"/>
    <w:rsid w:val="00B65E73"/>
    <w:rsid w:val="00B84B12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552CF"/>
    <w:rsid w:val="00E62A2A"/>
    <w:rsid w:val="00E65576"/>
    <w:rsid w:val="00E67D6C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E32CC"/>
    <w:rsid w:val="00EE7289"/>
    <w:rsid w:val="00EE758D"/>
    <w:rsid w:val="00EF5C63"/>
    <w:rsid w:val="00F14B6D"/>
    <w:rsid w:val="00F160B1"/>
    <w:rsid w:val="00F17C3C"/>
    <w:rsid w:val="00F21A55"/>
    <w:rsid w:val="00F329EB"/>
    <w:rsid w:val="00F55C35"/>
    <w:rsid w:val="00F6423C"/>
    <w:rsid w:val="00F8267E"/>
    <w:rsid w:val="00FA0FFA"/>
    <w:rsid w:val="00FA329F"/>
    <w:rsid w:val="00FC7C6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2324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14</cp:revision>
  <cp:lastPrinted>2022-05-23T06:53:00Z</cp:lastPrinted>
  <dcterms:created xsi:type="dcterms:W3CDTF">2020-12-23T08:37:00Z</dcterms:created>
  <dcterms:modified xsi:type="dcterms:W3CDTF">2023-05-23T07:59:00Z</dcterms:modified>
</cp:coreProperties>
</file>